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CF0" w:rsidRPr="00CC1AA5" w:rsidRDefault="00732983" w:rsidP="00DB7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X</w:t>
      </w:r>
      <w:r w:rsidR="00DB7CF0" w:rsidRPr="00CC1AA5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6E33BA" w:rsidRPr="00CC1AA5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DB7CF0" w:rsidRPr="00CC1AA5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DB7CF0" w:rsidRPr="00CC1AA5" w:rsidRDefault="006E33BA" w:rsidP="00DB7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2019/2020</w:t>
      </w:r>
      <w:r w:rsidR="00DB7CF0" w:rsidRPr="00CC1AA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643E1" w:rsidRPr="00CC1AA5" w:rsidRDefault="001643E1" w:rsidP="00164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336D35" w:rsidRPr="00CC1AA5" w:rsidRDefault="0086072A" w:rsidP="00860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9-11 класс</w:t>
      </w:r>
    </w:p>
    <w:p w:rsidR="00336D35" w:rsidRPr="00CC1AA5" w:rsidRDefault="00336D35" w:rsidP="00336D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Общее время выполнения всех заданий</w:t>
      </w:r>
      <w:r w:rsidR="004018D5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письменного тура</w:t>
      </w: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: </w:t>
      </w:r>
      <w:r w:rsidR="0086072A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215</w:t>
      </w:r>
      <w:r w:rsidR="00D90AE4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минут</w:t>
      </w:r>
    </w:p>
    <w:p w:rsidR="00F86B05" w:rsidRPr="00041084" w:rsidRDefault="00F86B05" w:rsidP="00F86B0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письменный тур: 9</w:t>
      </w:r>
      <w:r w:rsidR="00041084" w:rsidRPr="00041084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2</w:t>
      </w:r>
    </w:p>
    <w:p w:rsidR="00F86B05" w:rsidRPr="00CC1AA5" w:rsidRDefault="00F86B05" w:rsidP="00F86B0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Максимальное количество баллов за устный тур: 25 баллов</w:t>
      </w:r>
    </w:p>
    <w:p w:rsidR="00336D35" w:rsidRPr="00CC1AA5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8ED" w:rsidRDefault="00732FE6" w:rsidP="00DB48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школьного этапа Всероссийской олимпиады школьников</w:t>
      </w:r>
      <w:r w:rsidR="00B0696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предусмотреть два дня – для письменного и устного туров.</w:t>
      </w:r>
      <w:proofErr w:type="gramEnd"/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день</w:t>
      </w:r>
      <w:r w:rsidR="00B0696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 выполнение пяти </w:t>
      </w:r>
      <w:r w:rsidR="00973641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заданий: по аудированию, чтению, письму, лексик</w:t>
      </w: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B0696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грамматического теста, задания по лингвострановедению. В конкурсах письменного тура</w:t>
      </w:r>
      <w:r w:rsidR="00114DBF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Олимпиады используются тестовые задания разного типа. </w:t>
      </w:r>
      <w:r w:rsidR="00973641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каждый правильный ответ дается 1</w:t>
      </w:r>
      <w:r w:rsidR="00B0696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балл.</w:t>
      </w:r>
      <w:r w:rsidR="00DB48ED" w:rsidRPr="00DB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8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выполнения заданий каждого раздела, а также максимальное количество баллов, которое ученик может набрать, указано в рабочих листах с заданиями.</w:t>
      </w:r>
    </w:p>
    <w:p w:rsidR="007E6FCC" w:rsidRPr="00CC1AA5" w:rsidRDefault="00B346AD" w:rsidP="007E6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проведением каждого этапа размножаются бланки письменного ответа участника.</w:t>
      </w:r>
      <w:r w:rsidR="0098147E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материалы, выдаваемые конкурсантам, качественно размножаются на листах формата А</w:t>
      </w:r>
      <w:proofErr w:type="gramStart"/>
      <w:r w:rsidR="007E6FCC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="007E6FCC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(уменьшение оригинала не допускается) с использованием только одной стороны листа (оборот страницы не рекомендуется использовать). Их количество должно соответствовать количеству участников Олимпиады. Для каждого конкурса готовятся ключи, аудиозапись и транскрипция устного текста, критерии и протоколы оценивания.</w:t>
      </w:r>
      <w:r w:rsidR="007E5872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Аудиозапись устного текста должна быть размножена в зависимости от количества</w:t>
      </w:r>
      <w:r w:rsidR="007E5872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6FCC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аудиторий, выделяемых для проведения устного тура.</w:t>
      </w:r>
    </w:p>
    <w:p w:rsidR="0098147E" w:rsidRPr="00CC1AA5" w:rsidRDefault="00972401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конкурсный день начинается с проведения общего инструктажа участников о</w:t>
      </w:r>
      <w:r w:rsidR="00824E00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 работы и правилах заполнения листа ответов. Задания всех конкурсов,</w:t>
      </w:r>
      <w:r w:rsidR="00824E00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в письменной форме, составлены в одном варианте, поэтому участники</w:t>
      </w:r>
      <w:r w:rsidR="00824E00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сидеть по одному за столом (партой)</w:t>
      </w:r>
      <w:r w:rsidR="00E3156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0C26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203B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«рабочих» аудиториях должны быть часы, поскольку выполнение конкурсных заданий требует </w:t>
      </w:r>
      <w:proofErr w:type="gramStart"/>
      <w:r w:rsidR="0044203B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44203B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временем.</w:t>
      </w:r>
      <w:r w:rsidR="0098147E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147E" w:rsidRPr="00CC1AA5" w:rsidRDefault="0098147E" w:rsidP="009814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день целиком предназначен для устного тура, в течение которого участники в небольших группах готовят презентацию на тему, заранее им не сообщаемую.</w:t>
      </w:r>
    </w:p>
    <w:p w:rsidR="00FB615A" w:rsidRPr="00CC1AA5" w:rsidRDefault="00D464CD" w:rsidP="00FB61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письменного конкурса каждому участнику предоставляются: чистый лист бумаги для черновых записей, листы заданий и бланк ответов. Перед началом каждого конкурса участник вписывает свой идентификационный номер</w:t>
      </w:r>
      <w:r w:rsidR="00FB615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 присваивается ему при регистрации, в бланк ответов.  </w:t>
      </w:r>
      <w:r w:rsidR="00592ECD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Категорически запрещается делать какие-либо записи, указывающие на авторство работы (в том числе фамилия, номер </w:t>
      </w:r>
      <w:r w:rsidR="00592ECD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школы, город и т.п.), на бланке ответов, кроме идентификационного номера участника. </w:t>
      </w:r>
      <w:r w:rsidR="00FB615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указания подобной информации работа считается декодированной и не проверяется, а участник получает ноль баллов за данный конкурс.</w:t>
      </w:r>
    </w:p>
    <w:p w:rsidR="00D464CD" w:rsidRPr="00CC1AA5" w:rsidRDefault="00D464CD" w:rsidP="00D464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выполняют работы ручками с синими или фиолетовыми чернилами. Запрещается использование для записи ответов ручек с красными, черными или зелеными чернилами.</w:t>
      </w:r>
    </w:p>
    <w:p w:rsidR="00A85B65" w:rsidRPr="00CC1AA5" w:rsidRDefault="00A85B65" w:rsidP="00A85B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письменных конкурсов участник может выходить из аудитории только в сопровождении дежурного, при этом его работа остается в аудитории. На ее обложке присутствующим в аудитории членом Жюри делается пометка о времени ухода и прихода учащегося. Время, потраченное на выход из аудитории, не компенсируется. Выходить из аудитории во время прослушивания аудиозаписи не разрешается.</w:t>
      </w:r>
    </w:p>
    <w:p w:rsidR="00234655" w:rsidRPr="00CC1AA5" w:rsidRDefault="001A49A3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EC7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 выполнением заданий по аудированию </w:t>
      </w:r>
      <w:r w:rsidR="0048602D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 жюри включает аудиозапись и дает возможность участникам прослушать самое начало аудиотекста.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</w:t>
      </w:r>
      <w:proofErr w:type="gramStart"/>
      <w:r w:rsidR="0048602D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регулируется громкость звучания и устраняются</w:t>
      </w:r>
      <w:proofErr w:type="gramEnd"/>
      <w:r w:rsidR="0048602D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технические неполадки, влияющие на качество звучания. </w:t>
      </w:r>
    </w:p>
    <w:p w:rsidR="00266923" w:rsidRPr="00CC1AA5" w:rsidRDefault="0048602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устранения неполадок аудиозапись возвращается на самое начало и еще раз прослушивается вводная часть с инструкциям</w:t>
      </w:r>
      <w:r w:rsidR="001268C6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A49A3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268C6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инструкций аудиозапись не останавливается и прослушивается</w:t>
      </w:r>
      <w:r w:rsidR="00E52B4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8C6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самого конца.</w:t>
      </w:r>
      <w:r w:rsidR="00406D8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C78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Повтор текста</w:t>
      </w:r>
      <w:r w:rsidR="00970A49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 </w:t>
      </w:r>
      <w:r w:rsidR="00406D8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</w:t>
      </w:r>
      <w:r w:rsidR="006F0C86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6D8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</w:t>
      </w:r>
      <w:r w:rsidR="00234655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аудиозапись.</w:t>
      </w:r>
      <w:r w:rsidR="00406D8A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B45" w:rsidRPr="00CC1AA5">
        <w:t xml:space="preserve"> </w:t>
      </w:r>
      <w:r w:rsidR="00B421C9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прослушивания участникам школьного этапа предоставляется возможность перенести ответы в бланки (</w:t>
      </w:r>
      <w:r w:rsidR="006467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421C9"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минут). </w:t>
      </w:r>
    </w:p>
    <w:p w:rsidR="001A49A3" w:rsidRPr="00CC1AA5" w:rsidRDefault="00E52B45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 Время проведения конкурса ограничено временем звучания аудиозаписи.</w:t>
      </w:r>
    </w:p>
    <w:p w:rsidR="001F17D2" w:rsidRPr="00CC1AA5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Pr="00CC1AA5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Pr="00CC1AA5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268" w:rsidRPr="00CC1AA5" w:rsidRDefault="00231268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C7" w:rsidRPr="00CC1AA5" w:rsidRDefault="00031EC7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EC7" w:rsidRPr="00CC1AA5" w:rsidRDefault="00031EC7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819" w:rsidRPr="00CC1AA5" w:rsidRDefault="00A06819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D2" w:rsidRDefault="001F17D2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ED" w:rsidRDefault="00DB48E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ED" w:rsidRDefault="00DB48E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8ED" w:rsidRPr="00CC1AA5" w:rsidRDefault="00DB48ED" w:rsidP="00E52B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6C55" w:rsidRPr="00CC1AA5" w:rsidRDefault="008B6C55" w:rsidP="008B6C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 xml:space="preserve">Критерии оценки выполнения письменного задания </w:t>
      </w:r>
    </w:p>
    <w:p w:rsidR="008B6C55" w:rsidRPr="00CC1AA5" w:rsidRDefault="008B6C55" w:rsidP="008B6C5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Максимальное количество баллов: 20</w:t>
      </w:r>
    </w:p>
    <w:p w:rsidR="008B6C55" w:rsidRPr="00CC1AA5" w:rsidRDefault="008B6C55" w:rsidP="008B6C55">
      <w:pPr>
        <w:spacing w:before="240" w:after="0" w:line="360" w:lineRule="auto"/>
        <w:rPr>
          <w:rFonts w:ascii="Times New Roman" w:eastAsia="Times New Roman,Bold" w:hAnsi="Times New Roman" w:cs="Times New Roman"/>
          <w:bCs/>
          <w:i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i/>
          <w:sz w:val="24"/>
          <w:szCs w:val="24"/>
        </w:rPr>
        <w:t>Оценка за раскрытие содержания темы – 10 баллов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7-8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5-6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1-2 балла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Предпринята попытка выполнения задания, но содержание текста </w:t>
            </w:r>
            <w:r w:rsidRPr="00CC1AA5">
              <w:rPr>
                <w:b/>
                <w:bCs/>
                <w:color w:val="auto"/>
              </w:rPr>
              <w:t xml:space="preserve">не </w:t>
            </w:r>
            <w:r w:rsidRPr="00CC1AA5">
              <w:rPr>
                <w:color w:val="auto"/>
              </w:rPr>
              <w:t>отвечает заданным параметрам. Рассказ не соответствует заданному жанру и стилю.</w:t>
            </w:r>
          </w:p>
        </w:tc>
      </w:tr>
      <w:tr w:rsidR="008B6C55" w:rsidRPr="00CC1AA5" w:rsidTr="008B6C5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A5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CC1AA5">
              <w:rPr>
                <w:color w:val="auto"/>
              </w:rP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8B6C55" w:rsidRPr="00CC1AA5" w:rsidRDefault="008B6C55" w:rsidP="008B6C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8B6C55" w:rsidRPr="00CC1AA5" w:rsidRDefault="008B6C55" w:rsidP="008B6C55">
      <w:pPr>
        <w:rPr>
          <w:rFonts w:ascii="Times New Roman" w:hAnsi="Times New Roman" w:cs="Times New Roman"/>
          <w:i/>
          <w:sz w:val="24"/>
          <w:szCs w:val="24"/>
        </w:rPr>
      </w:pPr>
      <w:r w:rsidRPr="00CC1AA5">
        <w:rPr>
          <w:rFonts w:ascii="Times New Roman" w:hAnsi="Times New Roman" w:cs="Times New Roman"/>
          <w:i/>
          <w:sz w:val="24"/>
          <w:szCs w:val="24"/>
        </w:rPr>
        <w:lastRenderedPageBreak/>
        <w:t>Оценка за организацию текста и языковое оформление – 10 баллов</w:t>
      </w:r>
    </w:p>
    <w:tbl>
      <w:tblPr>
        <w:tblStyle w:val="a9"/>
        <w:tblW w:w="9600" w:type="dxa"/>
        <w:tblLayout w:type="fixed"/>
        <w:tblLook w:val="04A0" w:firstRow="1" w:lastRow="0" w:firstColumn="1" w:lastColumn="0" w:noHBand="0" w:noVBand="1"/>
      </w:tblPr>
      <w:tblGrid>
        <w:gridCol w:w="1099"/>
        <w:gridCol w:w="2125"/>
        <w:gridCol w:w="2125"/>
        <w:gridCol w:w="2125"/>
        <w:gridCol w:w="2126"/>
      </w:tblGrid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</w:rPr>
            </w:pPr>
            <w:r w:rsidRPr="00CC1AA5">
              <w:rPr>
                <w:b/>
                <w:bCs/>
                <w:color w:val="auto"/>
              </w:rPr>
              <w:t>Баллы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Композиция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2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Лексика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3 балла)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Грамматика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3 балла)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Орфография и пунктуация</w:t>
            </w:r>
          </w:p>
          <w:p w:rsidR="008B6C55" w:rsidRPr="00CC1AA5" w:rsidRDefault="008B6C55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CC1AA5">
              <w:rPr>
                <w:b/>
                <w:bCs/>
                <w:color w:val="auto"/>
              </w:rPr>
              <w:t>(максимум 2 балла)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b/>
                <w:bCs/>
                <w:color w:val="auto"/>
              </w:rPr>
            </w:pPr>
            <w:r w:rsidRPr="00CC1AA5">
              <w:rPr>
                <w:b/>
                <w:bCs/>
                <w:color w:val="auto"/>
              </w:rPr>
              <w:t>3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практически не содержит ошибок с точки зрения грамматического оформления (допускается не более 1 ошибки, не затрудняющей понимания).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2 балла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не имеет ошибок с точки зрения композиции.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Соблюдена логика высказывания. Средства логической связи присутствуют.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>Те</w:t>
            </w:r>
            <w:proofErr w:type="gramStart"/>
            <w:r w:rsidRPr="00CC1AA5">
              <w:rPr>
                <w:color w:val="auto"/>
              </w:rPr>
              <w:t>кст пр</w:t>
            </w:r>
            <w:proofErr w:type="gramEnd"/>
            <w:r w:rsidRPr="00CC1AA5">
              <w:rPr>
                <w:color w:val="auto"/>
              </w:rPr>
              <w:t xml:space="preserve">авильно разделен на абзацы.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работе имеются 2-3 лексические ошибки.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работе имеются 2-4 грамматические ошибки, не затрудняющие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уверенное владение навыками орфографии и пунктуации. </w:t>
            </w: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Работа не имеет ошибок с точки зрения орфографии. В работе имеются 1-2 пунктуационные ошибки, не затрудняющие понимание высказывания 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t>1 балл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целом текст имеет четкую </w:t>
            </w:r>
            <w:r w:rsidRPr="00CC1AA5">
              <w:rPr>
                <w:color w:val="auto"/>
              </w:rPr>
              <w:lastRenderedPageBreak/>
              <w:t xml:space="preserve">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lastRenderedPageBreak/>
              <w:t xml:space="preserve">В целом лексические </w:t>
            </w:r>
            <w:r w:rsidRPr="00CC1AA5">
              <w:rPr>
                <w:color w:val="auto"/>
              </w:rPr>
              <w:lastRenderedPageBreak/>
              <w:t xml:space="preserve">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lastRenderedPageBreak/>
              <w:t xml:space="preserve">В тексте присутствуют </w:t>
            </w:r>
            <w:r w:rsidRPr="00CC1AA5">
              <w:rPr>
                <w:color w:val="auto"/>
              </w:rPr>
              <w:lastRenderedPageBreak/>
              <w:t xml:space="preserve">несколько (4-7) грамматических ошибок, не затрудняющих общего понимания текста.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</w:p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</w:t>
            </w:r>
            <w:r w:rsidRPr="00CC1AA5">
              <w:rPr>
                <w:color w:val="auto"/>
              </w:rPr>
              <w:lastRenderedPageBreak/>
              <w:t xml:space="preserve">присутствуют орфографические (1-4) и/или пунктуационные ошибки (3-4), которые не затрудняют общего понимания текста. </w:t>
            </w:r>
          </w:p>
        </w:tc>
      </w:tr>
      <w:tr w:rsidR="008B6C55" w:rsidRPr="00CC1AA5" w:rsidTr="008B6C5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de-DE"/>
              </w:rPr>
              <w:lastRenderedPageBreak/>
              <w:t>0 баллов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CC1AA5">
              <w:rPr>
                <w:color w:val="auto"/>
              </w:rPr>
              <w:t>дств св</w:t>
            </w:r>
            <w:proofErr w:type="gramEnd"/>
            <w:r w:rsidRPr="00CC1AA5">
              <w:rPr>
                <w:color w:val="auto"/>
              </w:rPr>
              <w:t xml:space="preserve">язи.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Участник демонстрирует крайне ограниченный словарный запас и / или в работе имеются многочисленные ошибки (7 и более) в употреблении лексики.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многочисленные ошибки (8 и более) в разных разделах грамматики, в том числе затрудняющие его понимание.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C55" w:rsidRPr="00CC1AA5" w:rsidRDefault="008B6C55">
            <w:pPr>
              <w:pStyle w:val="Default"/>
              <w:spacing w:line="276" w:lineRule="auto"/>
              <w:rPr>
                <w:color w:val="auto"/>
              </w:rPr>
            </w:pPr>
            <w:r w:rsidRPr="00CC1AA5">
              <w:rPr>
                <w:color w:val="auto"/>
              </w:rPr>
              <w:t xml:space="preserve">В тексте присутствуют многочисленные орфографические (более 4) и/или пунктуационные ошибки (более 4), в том числе затрудняющие его понимание. </w:t>
            </w:r>
          </w:p>
        </w:tc>
      </w:tr>
    </w:tbl>
    <w:p w:rsidR="000449A4" w:rsidRPr="00CC1AA5" w:rsidRDefault="000449A4" w:rsidP="006D696E">
      <w:pPr>
        <w:spacing w:after="0" w:line="360" w:lineRule="auto"/>
        <w:rPr>
          <w:rFonts w:eastAsia="Times New Roman" w:cs="Times New Roman"/>
          <w:sz w:val="24"/>
          <w:szCs w:val="24"/>
          <w:lang w:eastAsia="de-DE"/>
        </w:rPr>
      </w:pPr>
    </w:p>
    <w:p w:rsidR="00336D35" w:rsidRPr="00CC1AA5" w:rsidRDefault="00CA7AE2" w:rsidP="006D69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1-2</w:t>
      </w:r>
      <w:r w:rsidR="00336D3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балла  могут быть </w:t>
      </w:r>
      <w:proofErr w:type="gramStart"/>
      <w:r w:rsidR="00336D3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сняты</w:t>
      </w:r>
      <w:proofErr w:type="gramEnd"/>
      <w:r w:rsidR="00336D3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за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CA7AE2" w:rsidRPr="00CC1AA5" w:rsidRDefault="00763E33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</w:t>
      </w:r>
      <w:r w:rsidR="00CA7AE2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орфографические ошибки в словах </w:t>
      </w:r>
      <w:proofErr w:type="gramStart"/>
      <w:r w:rsidR="00CA7AE2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активного</w:t>
      </w:r>
      <w:proofErr w:type="gramEnd"/>
      <w:r w:rsidR="00CA7AE2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вокабуляра или в простых словах;</w:t>
      </w:r>
    </w:p>
    <w:p w:rsidR="00CA7AE2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- небрежное оформление рукописи;</w:t>
      </w:r>
    </w:p>
    <w:p w:rsidR="00CA7AE2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недостаточный объем письменного сочинения (менее </w:t>
      </w:r>
      <w:r w:rsidR="008B6C5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2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00 слов).</w:t>
      </w:r>
    </w:p>
    <w:p w:rsidR="004179FF" w:rsidRPr="00CC1AA5" w:rsidRDefault="00CA7AE2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1 балл может быть добавлен за творческий подход к выполнению поставленной</w:t>
      </w:r>
      <w:r w:rsidR="005F709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задачи.</w:t>
      </w:r>
    </w:p>
    <w:p w:rsidR="005F709A" w:rsidRPr="00CC1AA5" w:rsidRDefault="005F709A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C0461C" w:rsidRPr="00CC1AA5" w:rsidRDefault="00C0461C" w:rsidP="00CA7A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Оценивание задания письменной речи включает следующие этапы: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фронтальная проверка одной (случайно выбранной и отксерокопированной для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всех членов Жюри) работы;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обсуждение выставленных оценок с целью выработки сбалансированной модели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проверки;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индивидуальная проверка работ: каждая работа проверяется в обязательном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порядке двумя членами Жюри, которые работают независимо друг от друга (никаких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пометок на работах не допускается),</w:t>
      </w:r>
    </w:p>
    <w:p w:rsidR="00C0461C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не превышает трех баллов, то выставляется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средний балл,</w:t>
      </w:r>
    </w:p>
    <w:p w:rsidR="000E609B" w:rsidRPr="00CC1AA5" w:rsidRDefault="00C0461C" w:rsidP="00E44704">
      <w:pPr>
        <w:pStyle w:val="a8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если расхождение в оценках экспертов превышает три балла, то назначается еще</w:t>
      </w:r>
      <w:r w:rsidR="00E4470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одна проверка, в этом случае выставляется среднее арифметическое из всех трех оценок;</w:t>
      </w:r>
    </w:p>
    <w:p w:rsidR="00E44704" w:rsidRPr="00CC1AA5" w:rsidRDefault="00E44704" w:rsidP="001139F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Результаты проверки всех работ участников Олимпиады члены Жюри заносят </w:t>
      </w: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</w:t>
      </w:r>
      <w:proofErr w:type="gramEnd"/>
    </w:p>
    <w:p w:rsidR="00E44704" w:rsidRPr="00CC1AA5" w:rsidRDefault="00E44704" w:rsidP="001139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итоговую таблицу ведомости оценивания работ участников Олимпиады (приложение 1).</w:t>
      </w:r>
    </w:p>
    <w:p w:rsidR="000E609B" w:rsidRPr="00CC1AA5" w:rsidRDefault="000E609B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</w:pPr>
    </w:p>
    <w:p w:rsidR="00336D35" w:rsidRPr="00CC1AA5" w:rsidRDefault="00336D35" w:rsidP="007471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sz w:val="28"/>
          <w:szCs w:val="28"/>
          <w:lang w:eastAsia="de-DE"/>
        </w:rPr>
        <w:t>Устный тур</w:t>
      </w:r>
    </w:p>
    <w:p w:rsidR="00336D35" w:rsidRPr="00CC1AA5" w:rsidRDefault="00336D35" w:rsidP="00336D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Участники разбиваются на группы по три или четыре  человека. Уровень владения иностранным языком  у членов группы должен быть примерно одинаковым. Группы формируются организаторами олимпиады по итогам письменного тура. Желательно, чтобы участники принадлежали к разным полам.  Каждой группы присуждается номер. 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Группа располагает 60 мин. для подготовки ток-шоу по предложенной теме. Группы могут готовиться в одном большом помещении, в котором они не мешают друг другу. Во время подготовки  презентации в помещении находится учитель немецкого языка, который наблюдает за процессом подготовки. Важно, чтобы это не был учитель одного из присутствующих участников. Учителя распределяются по помещениям организаторами олимпиады.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объясняется задание (это может быть также информационный листок, вывешенный накануне устного тура) и указывается на следующие важные моменты: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презентация ток-шоу длится не более 10 - 12 мин.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члены группы могут выступать в предлагаемых в задании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ролях или подобрать для себя другие роли;</w:t>
      </w:r>
      <w:r w:rsidR="005F68B3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0C7A1B"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роль модератора </w:t>
      </w:r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нельзя заменить </w:t>
      </w:r>
      <w:proofErr w:type="gramStart"/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на</w:t>
      </w:r>
      <w:proofErr w:type="gramEnd"/>
      <w:r w:rsidRPr="00CC1AA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 xml:space="preserve"> другую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ab/>
        <w:t xml:space="preserve">-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решение о распределении ролей принимается всеми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участниками группы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все члены группы должны высказаться приблизительно в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равном объеме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 xml:space="preserve">-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оценивается как индивидуальный, так и групповой результат.</w:t>
      </w:r>
    </w:p>
    <w:p w:rsidR="00336D35" w:rsidRPr="00CC1AA5" w:rsidRDefault="00336D35" w:rsidP="00336D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ab/>
        <w:t>Участникам объясняются критерии оценки устного задания.</w:t>
      </w:r>
    </w:p>
    <w:p w:rsidR="00336D35" w:rsidRPr="00CC1AA5" w:rsidRDefault="00336D35" w:rsidP="00336D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 истечении времени на подготовку презентаций, проходит жеребьевка очередности выступлений групп. В жеребьевке участвует один представитель от  группы. Далее группы по очереди предстают перед жюри. Во время ожидания своей очереди участникам не разрешено продолжать обсуждать презентацию.  </w:t>
      </w:r>
    </w:p>
    <w:p w:rsidR="00336D35" w:rsidRPr="00CC1AA5" w:rsidRDefault="00336D35" w:rsidP="00336D3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Оценка: Жюри включает не менее 3 человек. Каждый член жюри оценивает каждого участника и группу в целом. Итоговые баллы выставляются по согласованию между членами жюри. Каждый участник получает баллы, состоящие из оценки результатов всей группы (эту одинаковую оценку получают все члены группы) и оценки его личных результатов. </w:t>
      </w:r>
      <w:r w:rsidRPr="00CC1AA5">
        <w:rPr>
          <w:rFonts w:ascii="Times New Roman" w:eastAsia="Times New Roman" w:hAnsi="Times New Roman" w:cs="Times New Roman"/>
          <w:sz w:val="24"/>
          <w:szCs w:val="24"/>
          <w:u w:val="single"/>
          <w:lang w:eastAsia="de-DE"/>
        </w:rPr>
        <w:t>Каждое выступление фиксируется на аудио- или видеоаппаратуре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36D35" w:rsidRPr="00CC1AA5" w:rsidRDefault="00336D35" w:rsidP="00336D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К</w:t>
      </w:r>
      <w:r w:rsidR="008E4663" w:rsidRPr="00CC1AA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ритерии оценки выполнения устного задания</w:t>
      </w:r>
    </w:p>
    <w:p w:rsidR="001D37F0" w:rsidRPr="00CC1AA5" w:rsidRDefault="001D37F0" w:rsidP="001D37F0">
      <w:pPr>
        <w:spacing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C1AA5">
        <w:rPr>
          <w:rFonts w:ascii="Times New Roman" w:eastAsia="Calibri" w:hAnsi="Times New Roman" w:cs="Times New Roman"/>
          <w:i/>
          <w:sz w:val="24"/>
          <w:szCs w:val="24"/>
        </w:rPr>
        <w:t>Оценка результата группы (всего 10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820"/>
      </w:tblGrid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CC1AA5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Содержание презентации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полностью выполнена. Тема раскрыта. Смысл презентации ясен, содержание интересно, оригинально. 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полностью выполнена. Тема раскрыта. Смысл выступления вполне понятен, однако содержание отчасти скучно и ординарно.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выполнена не полностью.  Тема раскрыта в ограниченном объеме. Содержание презентации не претендует на оригинальность.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Смысл презентации неясен, содержание отсутствует, тема не раскрыта.</w:t>
            </w:r>
          </w:p>
        </w:tc>
      </w:tr>
      <w:tr w:rsidR="001D37F0" w:rsidRPr="00CC1AA5" w:rsidTr="00B15027">
        <w:tc>
          <w:tcPr>
            <w:tcW w:w="9828" w:type="dxa"/>
            <w:gridSpan w:val="2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820" w:type="dxa"/>
          </w:tcPr>
          <w:p w:rsidR="001D37F0" w:rsidRPr="00CC1AA5" w:rsidRDefault="001D37F0" w:rsidP="007C186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 в команде / взаимодействие участников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ролей соответствует содержанию и форме презентации. Участники </w:t>
            </w: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слажено взаимодействуют друг с другом и высказываются в равном объеме.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Распределение  ролей соответствует содержанию и форме презентации. Взаимодействие участников ограничивается в основном соблюдением очередности высказывания. 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Все члены группы высказываются, но распределение ролей не оптимально. Взаимодействуют не все участники группы.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Высказываются лишь некоторые участники, смена высказываний не достаточно продумана.</w:t>
            </w:r>
          </w:p>
        </w:tc>
      </w:tr>
      <w:tr w:rsidR="001D37F0" w:rsidRPr="00CC1AA5" w:rsidTr="00B15027">
        <w:tc>
          <w:tcPr>
            <w:tcW w:w="1008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820" w:type="dxa"/>
          </w:tcPr>
          <w:p w:rsidR="001D37F0" w:rsidRPr="00CC1AA5" w:rsidRDefault="001D37F0" w:rsidP="001D37F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участники высказываются, но взаимодействие отсутствует.</w:t>
            </w:r>
          </w:p>
        </w:tc>
      </w:tr>
    </w:tbl>
    <w:p w:rsidR="001D37F0" w:rsidRPr="00CC1AA5" w:rsidRDefault="001D37F0" w:rsidP="001D37F0">
      <w:pPr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:rsidR="001D37F0" w:rsidRPr="00CC1AA5" w:rsidRDefault="001D37F0" w:rsidP="001D37F0">
      <w:pPr>
        <w:spacing w:line="360" w:lineRule="auto"/>
        <w:rPr>
          <w:rFonts w:ascii="Calibri" w:eastAsia="Calibri" w:hAnsi="Calibri" w:cs="Times New Roman"/>
          <w:sz w:val="28"/>
          <w:szCs w:val="28"/>
        </w:rPr>
      </w:pPr>
      <w:r w:rsidRPr="00CC1AA5">
        <w:rPr>
          <w:rFonts w:ascii="Times New Roman" w:eastAsia="Calibri" w:hAnsi="Times New Roman" w:cs="Times New Roman"/>
          <w:i/>
          <w:sz w:val="24"/>
          <w:szCs w:val="24"/>
        </w:rPr>
        <w:t>Оценка индивидуальных результатов участника (всего 15 баллов)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966"/>
      </w:tblGrid>
      <w:tr w:rsidR="001D37F0" w:rsidRPr="00CC1AA5" w:rsidTr="00B15027">
        <w:tc>
          <w:tcPr>
            <w:tcW w:w="862" w:type="dxa"/>
          </w:tcPr>
          <w:p w:rsidR="001D37F0" w:rsidRPr="00CC1AA5" w:rsidRDefault="001D37F0" w:rsidP="00163E2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CC1AA5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Убедительность, наглядность  изложения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Аргументация в целом убедительна и логична.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Излагает свою позицию неубедительно, не аргументируя.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Не излагает своей позиции, не аргументирует высказываний.</w:t>
            </w:r>
          </w:p>
        </w:tc>
      </w:tr>
      <w:tr w:rsidR="001D37F0" w:rsidRPr="00CC1AA5" w:rsidTr="00B15027">
        <w:tc>
          <w:tcPr>
            <w:tcW w:w="9828" w:type="dxa"/>
            <w:gridSpan w:val="2"/>
          </w:tcPr>
          <w:p w:rsidR="001D37F0" w:rsidRPr="00CC1AA5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CC1AA5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Выразительность, артистизм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Демонстрирует артистизм, сценическую убедительность, органичность жестов, пластики и речи, выразительность.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Присутствуют отдельные проявления выразительности, однако жесты и пластика не всегда естественны и оправданы. 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CC1AA5" w:rsidRDefault="001D37F0" w:rsidP="000177F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1D37F0" w:rsidRPr="00CC1AA5" w:rsidTr="00B15027">
        <w:tc>
          <w:tcPr>
            <w:tcW w:w="9828" w:type="dxa"/>
            <w:gridSpan w:val="2"/>
          </w:tcPr>
          <w:p w:rsidR="001D37F0" w:rsidRPr="00CC1AA5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CC1AA5" w:rsidRDefault="001D37F0" w:rsidP="00163E2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Лексическое оформление речи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  </w:t>
            </w:r>
          </w:p>
        </w:tc>
        <w:tc>
          <w:tcPr>
            <w:tcW w:w="8966" w:type="dxa"/>
          </w:tcPr>
          <w:p w:rsidR="001D37F0" w:rsidRPr="00CC1AA5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Владеет широким вокабуляром, достаточным для решения поставленной задачи, использует его в соответствии с  правилами лексической сочетаемости.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CC1AA5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достаточный  словарный запас, однако в некоторых случаях испытывает трудности в подборе и правильном использовании лексических единиц.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CC1AA5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Вокабуляр ограничен, в </w:t>
            </w:r>
            <w:proofErr w:type="gramStart"/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proofErr w:type="gramEnd"/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чем задача выполняется лишь частично.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CC1AA5" w:rsidRDefault="001D37F0" w:rsidP="006B0D5F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Словарный запас недостаточен для выполнения поставленной задачи.</w:t>
            </w:r>
          </w:p>
        </w:tc>
      </w:tr>
      <w:tr w:rsidR="001D37F0" w:rsidRPr="00CC1AA5" w:rsidTr="00B15027">
        <w:tc>
          <w:tcPr>
            <w:tcW w:w="9828" w:type="dxa"/>
            <w:gridSpan w:val="2"/>
          </w:tcPr>
          <w:p w:rsidR="001D37F0" w:rsidRPr="00CC1AA5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CC1AA5" w:rsidRDefault="001D37F0" w:rsidP="006B0D5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Грамматическое оформление речи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CC1AA5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CC1AA5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CC1AA5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Многочисленные грамматические ошибки частично затрудняют решение задачи.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CC1AA5" w:rsidRDefault="001D37F0" w:rsidP="00436BF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1D37F0" w:rsidRPr="00CC1AA5" w:rsidTr="00B15027">
        <w:tc>
          <w:tcPr>
            <w:tcW w:w="9828" w:type="dxa"/>
            <w:gridSpan w:val="2"/>
          </w:tcPr>
          <w:p w:rsidR="001D37F0" w:rsidRPr="00CC1AA5" w:rsidRDefault="001D37F0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7C1861" w:rsidP="00E96F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966" w:type="dxa"/>
          </w:tcPr>
          <w:p w:rsidR="001D37F0" w:rsidRPr="00CC1AA5" w:rsidRDefault="001D37F0" w:rsidP="00436BF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Произношение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8966" w:type="dxa"/>
          </w:tcPr>
          <w:p w:rsidR="001D37F0" w:rsidRPr="00CC1AA5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8966" w:type="dxa"/>
          </w:tcPr>
          <w:p w:rsidR="001D37F0" w:rsidRPr="00CC1AA5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966" w:type="dxa"/>
          </w:tcPr>
          <w:p w:rsidR="001D37F0" w:rsidRPr="00CC1AA5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Иногда допускает грубые фонематические ошибки, в интонации и произношении слишком явно проявляется влияние родного языка.</w:t>
            </w:r>
          </w:p>
        </w:tc>
      </w:tr>
      <w:tr w:rsidR="001D37F0" w:rsidRPr="00CC1AA5" w:rsidTr="00B15027">
        <w:tc>
          <w:tcPr>
            <w:tcW w:w="862" w:type="dxa"/>
          </w:tcPr>
          <w:p w:rsidR="001D37F0" w:rsidRPr="00CC1AA5" w:rsidRDefault="001D37F0" w:rsidP="00B1502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8966" w:type="dxa"/>
          </w:tcPr>
          <w:p w:rsidR="001D37F0" w:rsidRPr="00CC1AA5" w:rsidRDefault="001D37F0" w:rsidP="00227CFC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A5">
              <w:rPr>
                <w:rFonts w:ascii="Times New Roman" w:eastAsia="Calibri" w:hAnsi="Times New Roman" w:cs="Times New Roman"/>
                <w:sz w:val="24"/>
                <w:szCs w:val="24"/>
              </w:rPr>
              <w:t>Неправильное произнесение многих звуков  и неадекватный интонационный рисунок препятствуют полноценному общению.</w:t>
            </w:r>
          </w:p>
        </w:tc>
      </w:tr>
    </w:tbl>
    <w:p w:rsidR="001D37F0" w:rsidRPr="00CC1AA5" w:rsidRDefault="001D37F0" w:rsidP="001D37F0">
      <w:pPr>
        <w:jc w:val="center"/>
        <w:rPr>
          <w:b/>
          <w:bCs/>
        </w:rPr>
      </w:pPr>
    </w:p>
    <w:p w:rsidR="00336D35" w:rsidRPr="00CC1AA5" w:rsidRDefault="00336D35" w:rsidP="00336D35">
      <w:pPr>
        <w:spacing w:after="120" w:line="36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Процедура </w:t>
      </w:r>
      <w:r w:rsidR="007C188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анализа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заданий </w:t>
      </w:r>
    </w:p>
    <w:p w:rsidR="0030664C" w:rsidRPr="00CC1AA5" w:rsidRDefault="007C188D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Основная цель процедуры анализа олимпиадных заданий </w:t>
      </w:r>
      <w:r w:rsidR="00C32F8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–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информировать</w:t>
      </w:r>
      <w:r w:rsidR="00C32F8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участников Олимпиады о правильных вариантах ответов на предложенные задания,</w:t>
      </w:r>
      <w:r w:rsidR="00C32F8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объяснить допущенные ими ошибки и недочеты, убедительно показать, что выставленные</w:t>
      </w:r>
      <w:r w:rsidR="00C32F8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им баллы соответствуют принятой системе оценивания. В процессе проведения анализа</w:t>
      </w:r>
      <w:r w:rsidR="00DC0CF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участники Олимпиады должны получить всю необходимую</w:t>
      </w:r>
      <w:r w:rsidR="00DC0CF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информацию по поводу объективности оценивания их работ, что должно привести к</w:t>
      </w:r>
      <w:r w:rsidR="00DC0CF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уменьшению числа необоснованных апелляций по результатам проверки. Анализ</w:t>
      </w:r>
      <w:r w:rsidR="00DC0CFA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олимпиадных заданий проводится после их проверки в отведенное программой время. В ходе анализа олимпиадных заданий представители Жюри подробно объясняют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критерии оценивания каждого из заданий и дают общую оценку по итогам выполнения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заданий каждого конкурса. Членами жюри также представляются наиболее удачные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варианты выполнения олимпиадных заданий, анализируются типичные ошибки,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допущенные участниками Олимпиады.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показ работ допускаются только участники Олимпиады. Участник имеет право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задать члену</w:t>
      </w:r>
      <w:r w:rsidR="002528F5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Жюри вопросы по оценке приведенного им ответа. В случае если Жюри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соглашается с аргументами участника по изменению оценки какого-либо задания в его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работе, участник Олимпиады подает заявление на апелляцию.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Апелляция проводится в случаях несогласия участника Олимпиады с результатами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оценивания его олимпиадной работы. Апелляции участников Олимпиады рассматривается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апелляционной комиссией в составе Председателя Жюри и двух членов Жюри. Рассмотрение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проводится в спокойной и доброжелательной обстановке. Участнику Олимпиады,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подавшему апелляцию, предоставляется возможность убедиться в том, что его работа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проверена и оценена в соответствии с критериями и методикой, разработанными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Центральной предметно-методической комиссией. Апелляция участника Олимпиады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подается и рассматривается строго в день объявления результатов последнего конкурса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после проведения анализа олимпиадных заданий и показа работ. Для проведения апелляции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участник Олимпиады подает письменное заявление в течение 1 астрономического часа после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A3474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завершения показа работ на имя председателя Жюри в установленной форме (приложение 2).</w:t>
      </w:r>
    </w:p>
    <w:p w:rsidR="009A3474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На самой работе участника 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член</w:t>
      </w:r>
      <w:r w:rsidR="0069050D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м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Жюри, проводившим показ данной работы, делается</w:t>
      </w:r>
      <w:r w:rsidR="0030664C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отметка о времени завершения показа этой работы.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 рассмотрении апелляции присутствует только участник Олимпиады, подавший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заявление, имеющий при себе документ, удостоверяющий личность. По результатам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рассмотрения апелляции выносится решение об отклонении апелляции и сохранении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выставленных баллов или об удовлетворении апелляции и корректировке баллов. Критерии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 методика оценивания олимпиадных заданий не могут быть предметом апелляции 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пересмотру не подлежат.</w:t>
      </w:r>
    </w:p>
    <w:p w:rsidR="009A3474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Решения по апелляции принимаются простым большинством голосов. В случае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равенства голосов председатель Жюри имеет право решающего голоса. Решения по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 являются окончательными и пересмотру не подлежат. Проведение апелляции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оформляется протоколами (приложение 3), которые подписываются членами Жюри 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Оргкомитета. Протоколы проведения апелляции и видеофиксация процедуры апелляции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передаются председателю Жюри для внесения соответствующих изменений в протокол и</w:t>
      </w:r>
      <w:r w:rsidR="00C345C7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отчетную документацию.</w:t>
      </w:r>
    </w:p>
    <w:p w:rsidR="009A3474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Документами по проведению апелляции являются:</w:t>
      </w:r>
    </w:p>
    <w:p w:rsidR="009A3474" w:rsidRPr="00CC1AA5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письменные заявления об апелляциях участников Олимпиады;</w:t>
      </w:r>
    </w:p>
    <w:p w:rsidR="009A3474" w:rsidRPr="00CC1AA5" w:rsidRDefault="009A3474" w:rsidP="00C345C7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журнал (листы) регистрации апелляций;</w:t>
      </w:r>
    </w:p>
    <w:p w:rsidR="009A3474" w:rsidRPr="00CC1AA5" w:rsidRDefault="009A3474" w:rsidP="003830B9">
      <w:pPr>
        <w:pStyle w:val="a8"/>
        <w:numPr>
          <w:ilvl w:val="0"/>
          <w:numId w:val="5"/>
        </w:numPr>
        <w:spacing w:after="0" w:line="360" w:lineRule="auto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протоколы проведения апелляции, которые хранятся в </w:t>
      </w:r>
      <w:r w:rsidR="003830B9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учреждении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образования в течение 3 лет.</w:t>
      </w:r>
    </w:p>
    <w:p w:rsidR="00336D35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Окончательные итоги Олимпиады утверждаются Жюри с учетом проведения</w:t>
      </w:r>
      <w:r w:rsidR="00AA38EE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апелляции. Официальным объявлением итогов Олимпиады считается вывешенная на</w:t>
      </w:r>
      <w:r w:rsidR="00AA38EE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всеобщее обозрение в месте проведения Олимпиады итоговая таблица результатов</w:t>
      </w:r>
      <w:r w:rsidR="00AA38EE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выполнения олимпиадных заданий, заверенная подписями председателя и членов Жюри (приложение 4).</w:t>
      </w: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643E1" w:rsidRPr="00CC1AA5" w:rsidRDefault="001643E1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A3474" w:rsidRPr="00CC1AA5" w:rsidRDefault="009A3474" w:rsidP="009A3474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1</w:t>
      </w:r>
    </w:p>
    <w:p w:rsidR="009A3474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ФОРМА </w:t>
      </w: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ВЕДОМОСТИ ОЦЕНИВАНИЯ РАБОТ УЧАСТНИКОВ ОЛИМПИАДЫ</w:t>
      </w:r>
      <w:proofErr w:type="gramEnd"/>
    </w:p>
    <w:p w:rsidR="009A3474" w:rsidRPr="00CC1AA5" w:rsidRDefault="009A3474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Единый рейтинг учащихся 5-6 / 7-8 / 9–11-х классов</w:t>
      </w:r>
    </w:p>
    <w:p w:rsidR="008A396F" w:rsidRPr="00CC1AA5" w:rsidRDefault="008A396F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a9"/>
        <w:tblW w:w="10976" w:type="dxa"/>
        <w:tblInd w:w="-885" w:type="dxa"/>
        <w:tblLook w:val="04A0" w:firstRow="1" w:lastRow="0" w:firstColumn="1" w:lastColumn="0" w:noHBand="0" w:noVBand="1"/>
      </w:tblPr>
      <w:tblGrid>
        <w:gridCol w:w="445"/>
        <w:gridCol w:w="1242"/>
        <w:gridCol w:w="728"/>
        <w:gridCol w:w="1167"/>
        <w:gridCol w:w="851"/>
        <w:gridCol w:w="1230"/>
        <w:gridCol w:w="886"/>
        <w:gridCol w:w="522"/>
        <w:gridCol w:w="541"/>
        <w:gridCol w:w="601"/>
        <w:gridCol w:w="632"/>
        <w:gridCol w:w="625"/>
        <w:gridCol w:w="673"/>
        <w:gridCol w:w="833"/>
      </w:tblGrid>
      <w:tr w:rsidR="0069050D" w:rsidRPr="00CC1AA5" w:rsidTr="00CD5957">
        <w:tc>
          <w:tcPr>
            <w:tcW w:w="445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№</w:t>
            </w:r>
          </w:p>
        </w:tc>
        <w:tc>
          <w:tcPr>
            <w:tcW w:w="1242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Фамилия</w:t>
            </w:r>
          </w:p>
        </w:tc>
        <w:tc>
          <w:tcPr>
            <w:tcW w:w="728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Имя</w:t>
            </w:r>
          </w:p>
        </w:tc>
        <w:tc>
          <w:tcPr>
            <w:tcW w:w="1167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Отчество</w:t>
            </w:r>
          </w:p>
        </w:tc>
        <w:tc>
          <w:tcPr>
            <w:tcW w:w="851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Класс</w:t>
            </w:r>
          </w:p>
        </w:tc>
        <w:tc>
          <w:tcPr>
            <w:tcW w:w="1230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Учебное заведение</w:t>
            </w:r>
          </w:p>
        </w:tc>
        <w:tc>
          <w:tcPr>
            <w:tcW w:w="886" w:type="dxa"/>
            <w:vMerge w:val="restart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Шифр</w:t>
            </w:r>
          </w:p>
        </w:tc>
        <w:tc>
          <w:tcPr>
            <w:tcW w:w="3594" w:type="dxa"/>
            <w:gridSpan w:val="6"/>
          </w:tcPr>
          <w:p w:rsidR="0069050D" w:rsidRPr="00CC1AA5" w:rsidRDefault="0069050D" w:rsidP="0069050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Количество баллов</w:t>
            </w:r>
          </w:p>
        </w:tc>
        <w:tc>
          <w:tcPr>
            <w:tcW w:w="833" w:type="dxa"/>
          </w:tcPr>
          <w:p w:rsidR="0069050D" w:rsidRPr="00CC1AA5" w:rsidRDefault="00DA5AC0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Итого</w:t>
            </w:r>
          </w:p>
        </w:tc>
      </w:tr>
      <w:tr w:rsidR="0069050D" w:rsidRPr="00CC1AA5" w:rsidTr="00CD5957">
        <w:tc>
          <w:tcPr>
            <w:tcW w:w="445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  <w:vMerge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Чт</w:t>
            </w:r>
          </w:p>
        </w:tc>
        <w:tc>
          <w:tcPr>
            <w:tcW w:w="54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ЛГ</w:t>
            </w:r>
          </w:p>
        </w:tc>
        <w:tc>
          <w:tcPr>
            <w:tcW w:w="60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gramStart"/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Стр</w:t>
            </w:r>
            <w:proofErr w:type="gramEnd"/>
          </w:p>
        </w:tc>
        <w:tc>
          <w:tcPr>
            <w:tcW w:w="63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gramStart"/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Ауд</w:t>
            </w:r>
            <w:proofErr w:type="gramEnd"/>
          </w:p>
        </w:tc>
        <w:tc>
          <w:tcPr>
            <w:tcW w:w="625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Пис</w:t>
            </w:r>
          </w:p>
        </w:tc>
        <w:tc>
          <w:tcPr>
            <w:tcW w:w="67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C1AA5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Уст</w:t>
            </w:r>
          </w:p>
        </w:tc>
        <w:tc>
          <w:tcPr>
            <w:tcW w:w="83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RPr="00CC1AA5" w:rsidTr="00CD5957">
        <w:tc>
          <w:tcPr>
            <w:tcW w:w="445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9050D" w:rsidRPr="00CC1AA5" w:rsidTr="00CD5957">
        <w:tc>
          <w:tcPr>
            <w:tcW w:w="445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4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728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167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5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1230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86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2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54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01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32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25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67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833" w:type="dxa"/>
          </w:tcPr>
          <w:p w:rsidR="0069050D" w:rsidRPr="00CC1AA5" w:rsidRDefault="0069050D" w:rsidP="009A347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:rsidR="00691382" w:rsidRPr="00CC1AA5" w:rsidRDefault="00691382" w:rsidP="009A347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BD5CB1" w:rsidRPr="00CC1AA5" w:rsidRDefault="00765C71" w:rsidP="00ED4688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765C71" w:rsidRPr="00CC1AA5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</w:t>
      </w:r>
      <w:r w:rsidR="00ED4688"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</w:t>
      </w:r>
      <w:r w:rsidR="00ED4688"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</w:t>
      </w:r>
    </w:p>
    <w:p w:rsidR="00ED4688" w:rsidRPr="00CC1AA5" w:rsidRDefault="00ED4688" w:rsidP="00ED4688">
      <w:pPr>
        <w:spacing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ED4688" w:rsidRPr="00CC1AA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ED4688" w:rsidRPr="00CC1AA5" w:rsidRDefault="00ED4688" w:rsidP="00ED4688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765C71" w:rsidRPr="00CC1AA5" w:rsidRDefault="00765C71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1B24F6" w:rsidRPr="00CC1AA5" w:rsidRDefault="001B24F6" w:rsidP="00765C71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  <w:u w:val="single"/>
        </w:rPr>
      </w:pPr>
    </w:p>
    <w:p w:rsidR="008E023F" w:rsidRPr="00CC1AA5" w:rsidRDefault="008E023F" w:rsidP="008E023F">
      <w:pPr>
        <w:spacing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1A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Pr="00CC1AA5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F66D63" w:rsidRPr="00CC1AA5" w:rsidRDefault="008E023F" w:rsidP="008E023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b/>
          <w:sz w:val="24"/>
          <w:szCs w:val="24"/>
        </w:rPr>
        <w:t>ЗАЯВЛЕНИЕ УЧАСТНИКА ОЛИМПИАДЫ НА АПЕЛЛЯЦИЮ</w:t>
      </w:r>
    </w:p>
    <w:p w:rsidR="00F66D63" w:rsidRPr="00CC1AA5" w:rsidRDefault="00816CDF" w:rsidP="00784B0D">
      <w:pPr>
        <w:spacing w:line="36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66D63" w:rsidRPr="00CC1AA5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691382" w:rsidRPr="00CC1AA5">
        <w:rPr>
          <w:rFonts w:ascii="Times New Roman" w:hAnsi="Times New Roman" w:cs="Times New Roman"/>
          <w:sz w:val="24"/>
          <w:szCs w:val="24"/>
        </w:rPr>
        <w:t>школьного</w:t>
      </w:r>
      <w:r w:rsidR="00F66D63" w:rsidRPr="00CC1AA5">
        <w:rPr>
          <w:rFonts w:ascii="Times New Roman" w:hAnsi="Times New Roman" w:cs="Times New Roman"/>
          <w:sz w:val="24"/>
          <w:szCs w:val="24"/>
        </w:rPr>
        <w:t xml:space="preserve">  этапа</w:t>
      </w:r>
    </w:p>
    <w:p w:rsidR="00F66D63" w:rsidRPr="00CC1AA5" w:rsidRDefault="00691382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В</w:t>
      </w:r>
      <w:r w:rsidR="00F66D63" w:rsidRPr="00CC1AA5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66D63" w:rsidRPr="00CC1AA5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по немецкому языку  ученика ____ класса</w:t>
      </w:r>
    </w:p>
    <w:p w:rsidR="00F66D63" w:rsidRPr="00CC1AA5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CC1AA5">
        <w:rPr>
          <w:rFonts w:ascii="Times New Roman" w:hAnsi="Times New Roman" w:cs="Times New Roman"/>
          <w:sz w:val="20"/>
          <w:szCs w:val="20"/>
        </w:rPr>
        <w:t>(полное название образовательного учреждения)</w:t>
      </w:r>
    </w:p>
    <w:p w:rsidR="00F66D63" w:rsidRPr="00CC1AA5" w:rsidRDefault="00F66D63" w:rsidP="00784B0D">
      <w:pPr>
        <w:spacing w:line="36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_________________ (фамилия, имя, отчество)</w:t>
      </w:r>
    </w:p>
    <w:p w:rsidR="00F66D63" w:rsidRPr="00CC1AA5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CC1AA5" w:rsidRDefault="00784B0D" w:rsidP="00F66D63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Заявление</w:t>
      </w:r>
    </w:p>
    <w:p w:rsidR="00F66D63" w:rsidRPr="00CC1AA5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CC1AA5" w:rsidRDefault="00F66D63" w:rsidP="008E42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 xml:space="preserve">Прошу Вас пересмотреть мою работу, выполненную на … туре, (указывается олимпиадное задание), так как я не согласен с выставленными мне баллами. </w:t>
      </w:r>
      <w:r w:rsidR="00691382" w:rsidRPr="00CC1AA5">
        <w:rPr>
          <w:rFonts w:ascii="Times New Roman" w:hAnsi="Times New Roman" w:cs="Times New Roman"/>
          <w:sz w:val="24"/>
          <w:szCs w:val="24"/>
        </w:rPr>
        <w:t>(</w:t>
      </w:r>
      <w:r w:rsidRPr="00CC1AA5">
        <w:rPr>
          <w:rFonts w:ascii="Times New Roman" w:hAnsi="Times New Roman" w:cs="Times New Roman"/>
          <w:sz w:val="24"/>
          <w:szCs w:val="24"/>
        </w:rPr>
        <w:t>Участник Олимпиады далее обосновывает свое заявление</w:t>
      </w:r>
      <w:r w:rsidR="00691382" w:rsidRPr="00CC1AA5">
        <w:rPr>
          <w:rFonts w:ascii="Times New Roman" w:hAnsi="Times New Roman" w:cs="Times New Roman"/>
          <w:sz w:val="24"/>
          <w:szCs w:val="24"/>
        </w:rPr>
        <w:t>)</w:t>
      </w:r>
    </w:p>
    <w:p w:rsidR="00F66D63" w:rsidRPr="00CC1AA5" w:rsidRDefault="00F66D63" w:rsidP="008E42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1382" w:rsidRPr="00CC1AA5" w:rsidRDefault="00691382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D63" w:rsidRPr="00CC1AA5" w:rsidRDefault="00F66D63" w:rsidP="00F66D6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Дата</w:t>
      </w:r>
      <w:r w:rsidR="00691382" w:rsidRPr="00CC1AA5">
        <w:rPr>
          <w:rFonts w:ascii="Times New Roman" w:hAnsi="Times New Roman" w:cs="Times New Roman"/>
          <w:sz w:val="24"/>
          <w:szCs w:val="24"/>
        </w:rPr>
        <w:t xml:space="preserve">_____________________                    </w:t>
      </w:r>
      <w:r w:rsidRPr="00CC1AA5">
        <w:rPr>
          <w:rFonts w:ascii="Times New Roman" w:hAnsi="Times New Roman" w:cs="Times New Roman"/>
          <w:sz w:val="24"/>
          <w:szCs w:val="24"/>
        </w:rPr>
        <w:t>Подпись</w:t>
      </w:r>
      <w:r w:rsidR="00691382" w:rsidRPr="00CC1AA5">
        <w:rPr>
          <w:rFonts w:ascii="Times New Roman" w:hAnsi="Times New Roman" w:cs="Times New Roman"/>
          <w:sz w:val="24"/>
          <w:szCs w:val="24"/>
        </w:rPr>
        <w:t>____________________</w:t>
      </w:r>
    </w:p>
    <w:p w:rsidR="00000956" w:rsidRPr="00CC1AA5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Pr="00CC1AA5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00956" w:rsidRPr="00CC1AA5" w:rsidRDefault="00000956" w:rsidP="00645919">
      <w:pPr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B24F6" w:rsidRPr="00CC1AA5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Pr="00CC1AA5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Pr="00CC1AA5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Pr="00CC1AA5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24F6" w:rsidRPr="00CC1AA5" w:rsidRDefault="001B24F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00956" w:rsidRPr="00CC1AA5" w:rsidRDefault="00000956" w:rsidP="002547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000956" w:rsidRPr="00CC1AA5" w:rsidRDefault="00000956" w:rsidP="002547A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ПРОТОКОЛ № ____</w:t>
      </w:r>
    </w:p>
    <w:p w:rsidR="00842002" w:rsidRPr="00CC1AA5" w:rsidRDefault="00000956" w:rsidP="002547A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C1AA5">
        <w:rPr>
          <w:rFonts w:ascii="Times New Roman" w:hAnsi="Times New Roman" w:cs="Times New Roman"/>
          <w:sz w:val="24"/>
          <w:szCs w:val="24"/>
        </w:rPr>
        <w:t>рассмотрения апелляции участника Олимпиады по ___________________</w:t>
      </w:r>
      <w:r w:rsidR="00EC0D78" w:rsidRPr="00CC1AA5">
        <w:rPr>
          <w:rFonts w:ascii="Times New Roman" w:hAnsi="Times New Roman" w:cs="Times New Roman"/>
          <w:sz w:val="24"/>
          <w:szCs w:val="24"/>
        </w:rPr>
        <w:t>_________</w:t>
      </w:r>
      <w:r w:rsidRPr="00CC1AA5">
        <w:rPr>
          <w:rFonts w:ascii="Times New Roman" w:hAnsi="Times New Roman" w:cs="Times New Roman"/>
          <w:sz w:val="24"/>
          <w:szCs w:val="24"/>
        </w:rPr>
        <w:t>_</w:t>
      </w:r>
      <w:r w:rsidR="00842002" w:rsidRPr="00CC1AA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  <w:r w:rsidRPr="00CC1AA5">
        <w:rPr>
          <w:rFonts w:ascii="Times New Roman" w:hAnsi="Times New Roman" w:cs="Times New Roman"/>
          <w:sz w:val="24"/>
          <w:szCs w:val="24"/>
        </w:rPr>
        <w:t>_</w:t>
      </w:r>
      <w:r w:rsidR="00842002" w:rsidRPr="00CC1AA5">
        <w:rPr>
          <w:rFonts w:ascii="Times New Roman" w:hAnsi="Times New Roman" w:cs="Times New Roman"/>
          <w:sz w:val="24"/>
          <w:szCs w:val="24"/>
        </w:rPr>
        <w:t xml:space="preserve">  </w:t>
      </w:r>
      <w:r w:rsidRPr="00CC1AA5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000956" w:rsidRPr="00CC1AA5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ученика_______ класса________________________________________________________</w:t>
      </w:r>
    </w:p>
    <w:p w:rsidR="00000956" w:rsidRPr="00CC1AA5" w:rsidRDefault="00000956" w:rsidP="002547A6">
      <w:pPr>
        <w:ind w:firstLine="1134"/>
        <w:jc w:val="center"/>
        <w:rPr>
          <w:rFonts w:ascii="Times New Roman" w:hAnsi="Times New Roman" w:cs="Times New Roman"/>
          <w:sz w:val="20"/>
          <w:szCs w:val="20"/>
        </w:rPr>
      </w:pPr>
      <w:r w:rsidRPr="00CC1AA5">
        <w:rPr>
          <w:rFonts w:ascii="Times New Roman" w:hAnsi="Times New Roman" w:cs="Times New Roman"/>
          <w:sz w:val="24"/>
          <w:szCs w:val="24"/>
        </w:rPr>
        <w:t>(</w:t>
      </w:r>
      <w:r w:rsidRPr="00CC1AA5">
        <w:rPr>
          <w:rFonts w:ascii="Times New Roman" w:hAnsi="Times New Roman" w:cs="Times New Roman"/>
          <w:sz w:val="20"/>
          <w:szCs w:val="20"/>
        </w:rPr>
        <w:t>полное название образовательного учреждения)</w:t>
      </w:r>
    </w:p>
    <w:p w:rsidR="00000956" w:rsidRPr="00CC1AA5" w:rsidRDefault="00000956" w:rsidP="00254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</w:t>
      </w:r>
    </w:p>
    <w:p w:rsidR="00000956" w:rsidRPr="00CC1AA5" w:rsidRDefault="00000956" w:rsidP="002547A6">
      <w:pPr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CC1AA5">
        <w:rPr>
          <w:rFonts w:ascii="Times New Roman" w:hAnsi="Times New Roman" w:cs="Times New Roman"/>
          <w:sz w:val="20"/>
          <w:szCs w:val="20"/>
        </w:rPr>
        <w:t>(субъект Федерации, город)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Дата и время ________________________________________________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Члены Жюри: (указываются Ф.И.О. полностью).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Члены Оргкомитета: (указываются Ф.И.О. полностью).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Краткая запись разъяснений членов Жюри (по сути апелляции) __________________________________________________________________________________________________________________________________________________________</w:t>
      </w:r>
    </w:p>
    <w:p w:rsidR="00000956" w:rsidRPr="00CC1AA5" w:rsidRDefault="00000956" w:rsidP="002547A6">
      <w:pPr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000956" w:rsidRPr="00CC1AA5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>1) оценка, выставленная участнику Олимпиады, оставлена без изменения;</w:t>
      </w:r>
    </w:p>
    <w:p w:rsidR="00000956" w:rsidRPr="00CC1AA5" w:rsidRDefault="00000956" w:rsidP="002547A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 xml:space="preserve">2) оценка, выставленная участнику Олимпиады, изменена </w:t>
      </w:r>
      <w:proofErr w:type="gramStart"/>
      <w:r w:rsidRPr="00CC1AA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C1AA5">
        <w:rPr>
          <w:rFonts w:ascii="Times New Roman" w:hAnsi="Times New Roman" w:cs="Times New Roman"/>
          <w:sz w:val="24"/>
          <w:szCs w:val="24"/>
        </w:rPr>
        <w:t xml:space="preserve"> _____________.</w:t>
      </w:r>
    </w:p>
    <w:p w:rsidR="00AE3DCC" w:rsidRPr="00CC1AA5" w:rsidRDefault="00000956" w:rsidP="002547A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AA5">
        <w:rPr>
          <w:rFonts w:ascii="Times New Roman" w:hAnsi="Times New Roman" w:cs="Times New Roman"/>
          <w:sz w:val="24"/>
          <w:szCs w:val="24"/>
        </w:rPr>
        <w:t xml:space="preserve">С результатом апелляции </w:t>
      </w:r>
      <w:proofErr w:type="gramStart"/>
      <w:r w:rsidRPr="00CC1AA5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CC1AA5">
        <w:rPr>
          <w:rFonts w:ascii="Times New Roman" w:hAnsi="Times New Roman" w:cs="Times New Roman"/>
          <w:sz w:val="24"/>
          <w:szCs w:val="24"/>
        </w:rPr>
        <w:t xml:space="preserve"> (не согласен) </w:t>
      </w:r>
      <w:r w:rsidRPr="00CC1AA5">
        <w:rPr>
          <w:rFonts w:ascii="Times New Roman" w:hAnsi="Times New Roman" w:cs="Times New Roman"/>
          <w:i/>
          <w:sz w:val="24"/>
          <w:szCs w:val="24"/>
        </w:rPr>
        <w:t xml:space="preserve">________ </w:t>
      </w:r>
      <w:r w:rsidRPr="00CC1AA5">
        <w:rPr>
          <w:rFonts w:ascii="Times New Roman" w:hAnsi="Times New Roman" w:cs="Times New Roman"/>
          <w:sz w:val="24"/>
          <w:szCs w:val="24"/>
        </w:rPr>
        <w:t>(подпись заявителя).</w:t>
      </w:r>
    </w:p>
    <w:p w:rsidR="00AE3DCC" w:rsidRPr="00CC1AA5" w:rsidRDefault="00AE3DCC" w:rsidP="002547A6">
      <w:pPr>
        <w:spacing w:after="0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AE3DCC" w:rsidRPr="00CC1AA5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AE3DCC" w:rsidRPr="00CC1AA5" w:rsidRDefault="00AE3DCC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CC1AA5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CC1AA5" w:rsidRDefault="00195280" w:rsidP="00B46B69">
      <w:pPr>
        <w:spacing w:before="240" w:after="0" w:line="360" w:lineRule="auto"/>
        <w:ind w:left="3119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Члены </w:t>
      </w:r>
      <w:r w:rsidR="00653FCE" w:rsidRPr="00CC1AA5">
        <w:rPr>
          <w:rFonts w:ascii="Times New Roman" w:eastAsia="Times New Roman,Bold" w:hAnsi="Times New Roman" w:cs="Times New Roman"/>
          <w:bCs/>
          <w:sz w:val="24"/>
          <w:szCs w:val="24"/>
        </w:rPr>
        <w:t>оргкомитета</w:t>
      </w:r>
    </w:p>
    <w:p w:rsidR="00195280" w:rsidRPr="00CC1AA5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CC1AA5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195280" w:rsidRPr="00CC1AA5" w:rsidRDefault="00195280" w:rsidP="00B46B6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Pr="00CC1AA5" w:rsidRDefault="00F66D63" w:rsidP="00B46B69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="001643E1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 </w:t>
      </w:r>
      <w:r w:rsidR="00000956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Приложение 4</w:t>
      </w:r>
    </w:p>
    <w:p w:rsidR="00000956" w:rsidRPr="00CC1AA5" w:rsidRDefault="00000956" w:rsidP="000D2EA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ПРОТОКОЛ № ____</w:t>
      </w:r>
    </w:p>
    <w:p w:rsidR="00000956" w:rsidRPr="00CC1AA5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заседания Жюри по определению победителей и призеров Олимпиады</w:t>
      </w:r>
    </w:p>
    <w:p w:rsidR="00000956" w:rsidRPr="00CC1AA5" w:rsidRDefault="00000956" w:rsidP="008C484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по </w:t>
      </w:r>
      <w:r w:rsidR="008C4843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немецкому языку</w:t>
      </w:r>
    </w:p>
    <w:p w:rsidR="00000956" w:rsidRPr="00CC1AA5" w:rsidRDefault="00000956" w:rsidP="008C4843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от «____» _______________ 2014 г.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На заседании присутствовали ____ членов Жюри.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Повестка: Подведение итогов Олимпиады по _________________________;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утверждение списка победителей и призеров.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Выступили: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1. Председатель Жюри _____________________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2. Члены Жюри ____________________________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Голосование членов Жюри: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«за» _____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«против»_____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Решение: утвердить список победителей и призеров Олимпиады </w:t>
      </w: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</w:t>
      </w:r>
      <w:proofErr w:type="gramEnd"/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_________________________ (прилагается).</w:t>
      </w:r>
    </w:p>
    <w:p w:rsidR="00F957B9" w:rsidRPr="00CC1AA5" w:rsidRDefault="00F957B9" w:rsidP="00B34C95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</w:p>
    <w:p w:rsidR="00B34C95" w:rsidRPr="00CC1AA5" w:rsidRDefault="00B34C95" w:rsidP="00F957B9">
      <w:pPr>
        <w:spacing w:after="0"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B34C95" w:rsidRPr="00CC1AA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F957B9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B34C95" w:rsidRPr="00CC1AA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F957B9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</w:p>
    <w:p w:rsidR="00B34C95" w:rsidRPr="00CC1AA5" w:rsidRDefault="00B34C95" w:rsidP="002320B5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B34C95" w:rsidRPr="00CC1AA5" w:rsidRDefault="00B34C95" w:rsidP="00B34C95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Pr="00CC1AA5" w:rsidRDefault="00000956" w:rsidP="0000095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00956" w:rsidRPr="00CC1AA5" w:rsidRDefault="00000956" w:rsidP="000009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Приложение 5</w:t>
      </w:r>
    </w:p>
    <w:p w:rsidR="00000956" w:rsidRPr="00CC1AA5" w:rsidRDefault="00000956" w:rsidP="00397A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АНАЛИТИЧЕСКИЙ ОТЧЕТ ЖЮРИ</w:t>
      </w:r>
    </w:p>
    <w:p w:rsidR="00000956" w:rsidRPr="00CC1AA5" w:rsidRDefault="00000956" w:rsidP="00A7416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о результатах выполнения олимпиадных заданий по немецкому языку</w:t>
      </w:r>
    </w:p>
    <w:p w:rsidR="00000956" w:rsidRPr="00CC1AA5" w:rsidRDefault="00000956" w:rsidP="00A741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Общее количество участников, прошедших регистрацию и допущенных </w:t>
      </w:r>
      <w:proofErr w:type="gramStart"/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к</w:t>
      </w:r>
      <w:proofErr w:type="gramEnd"/>
    </w:p>
    <w:p w:rsidR="00000956" w:rsidRPr="00CC1AA5" w:rsidRDefault="00000956" w:rsidP="00397A3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выполнению заданий, ________.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Из них: по 5-му классу ______, по 6-му классу ______, по 7-му классу ______.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 8-му классу ______, по 9-му классу ______, по 10-му классу ______.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 11-му классу ______.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Для 5-6-х // 7-8-х // 9-11-х классов (общие итоги):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1-го конкурса (интегрированное задание аудирование/</w:t>
      </w:r>
      <w:r w:rsidR="00C0760B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чтение): (количество баллов, набранных участниками, количество не справившихся).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2-го конкурса (лексико-грамматический тест):</w:t>
      </w:r>
      <w:r w:rsidR="00C0760B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(количество</w:t>
      </w:r>
      <w:r w:rsidR="00C0760B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3-го конкурса (конкурс письменной речи): (количество</w:t>
      </w:r>
      <w:r w:rsidR="00C0760B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баллов, набранных участниками, количество не справившихся).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Итоги выполнения заданий 4-го конкурса (конкурс устной речи): (количество баллов,</w:t>
      </w:r>
      <w:r w:rsidR="00C0760B"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набранных участниками, количество не справившихся).</w:t>
      </w:r>
    </w:p>
    <w:p w:rsidR="00000956" w:rsidRPr="00CC1AA5" w:rsidRDefault="00000956" w:rsidP="009C508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По итогам рассмотрения апелляций были изменены результаты ______ участников</w:t>
      </w:r>
    </w:p>
    <w:p w:rsidR="008E4663" w:rsidRPr="00CC1AA5" w:rsidRDefault="00000956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C1AA5">
        <w:rPr>
          <w:rFonts w:ascii="Times New Roman" w:eastAsia="Times New Roman" w:hAnsi="Times New Roman" w:cs="Times New Roman"/>
          <w:sz w:val="24"/>
          <w:szCs w:val="24"/>
          <w:lang w:eastAsia="de-DE"/>
        </w:rPr>
        <w:t>(список с изменением результатов).</w:t>
      </w:r>
    </w:p>
    <w:p w:rsidR="0097659B" w:rsidRPr="00CC1AA5" w:rsidRDefault="0097659B" w:rsidP="0097659B">
      <w:pPr>
        <w:spacing w:line="360" w:lineRule="auto"/>
        <w:ind w:left="2552" w:firstLine="567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Председатель жюри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ind w:firstLine="3402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Секретарь</w:t>
      </w:r>
    </w:p>
    <w:p w:rsidR="0097659B" w:rsidRPr="00CC1AA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line="360" w:lineRule="auto"/>
        <w:ind w:left="3261" w:firstLine="141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>Члены жюри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line="360" w:lineRule="auto"/>
        <w:ind w:firstLine="567"/>
        <w:jc w:val="both"/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</w:pP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>_________ФИО________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                 </w:t>
      </w:r>
      <w:r w:rsidRPr="00CC1AA5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       _Подпись_______ _</w:t>
      </w:r>
    </w:p>
    <w:p w:rsidR="0097659B" w:rsidRPr="00CC1AA5" w:rsidRDefault="0097659B" w:rsidP="0097659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97659B" w:rsidRPr="00CC1AA5" w:rsidSect="00695A2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A66" w:rsidRDefault="00714A66" w:rsidP="005F68B3">
      <w:pPr>
        <w:spacing w:after="0" w:line="240" w:lineRule="auto"/>
      </w:pPr>
      <w:r>
        <w:separator/>
      </w:r>
    </w:p>
  </w:endnote>
  <w:endnote w:type="continuationSeparator" w:id="0">
    <w:p w:rsidR="00714A66" w:rsidRDefault="00714A66" w:rsidP="005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89120"/>
      <w:docPartObj>
        <w:docPartGallery w:val="Page Numbers (Bottom of Page)"/>
        <w:docPartUnique/>
      </w:docPartObj>
    </w:sdtPr>
    <w:sdtEndPr/>
    <w:sdtContent>
      <w:p w:rsidR="00801433" w:rsidRDefault="00B147FE">
        <w:pPr>
          <w:pStyle w:val="a6"/>
          <w:jc w:val="center"/>
        </w:pPr>
        <w:r>
          <w:fldChar w:fldCharType="begin"/>
        </w:r>
        <w:r w:rsidR="00801433">
          <w:instrText>PAGE   \* MERGEFORMAT</w:instrText>
        </w:r>
        <w:r>
          <w:fldChar w:fldCharType="separate"/>
        </w:r>
        <w:r w:rsidR="00DB48ED">
          <w:rPr>
            <w:noProof/>
          </w:rPr>
          <w:t>14</w:t>
        </w:r>
        <w:r>
          <w:fldChar w:fldCharType="end"/>
        </w:r>
      </w:p>
    </w:sdtContent>
  </w:sdt>
  <w:p w:rsidR="00801433" w:rsidRDefault="008014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A66" w:rsidRDefault="00714A66" w:rsidP="005F68B3">
      <w:pPr>
        <w:spacing w:after="0" w:line="240" w:lineRule="auto"/>
      </w:pPr>
      <w:r>
        <w:separator/>
      </w:r>
    </w:p>
  </w:footnote>
  <w:footnote w:type="continuationSeparator" w:id="0">
    <w:p w:rsidR="00714A66" w:rsidRDefault="00714A66" w:rsidP="005F6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195F"/>
    <w:multiLevelType w:val="hybridMultilevel"/>
    <w:tmpl w:val="FC087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20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1B3909"/>
    <w:multiLevelType w:val="hybridMultilevel"/>
    <w:tmpl w:val="78D87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768ED"/>
    <w:multiLevelType w:val="hybridMultilevel"/>
    <w:tmpl w:val="4BDCBE9E"/>
    <w:lvl w:ilvl="0" w:tplc="4F780C20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CDD"/>
    <w:rsid w:val="00000956"/>
    <w:rsid w:val="000177FF"/>
    <w:rsid w:val="0002493B"/>
    <w:rsid w:val="00031CE4"/>
    <w:rsid w:val="00031EC7"/>
    <w:rsid w:val="00041084"/>
    <w:rsid w:val="0004174E"/>
    <w:rsid w:val="000449A4"/>
    <w:rsid w:val="00054392"/>
    <w:rsid w:val="000802B4"/>
    <w:rsid w:val="00080631"/>
    <w:rsid w:val="0008096B"/>
    <w:rsid w:val="000948EE"/>
    <w:rsid w:val="000B132B"/>
    <w:rsid w:val="000C7A1B"/>
    <w:rsid w:val="000D2EA2"/>
    <w:rsid w:val="000E52C1"/>
    <w:rsid w:val="000E609B"/>
    <w:rsid w:val="00111FFD"/>
    <w:rsid w:val="001139FD"/>
    <w:rsid w:val="00114DBF"/>
    <w:rsid w:val="00117B23"/>
    <w:rsid w:val="00121E9E"/>
    <w:rsid w:val="001268C6"/>
    <w:rsid w:val="00144A6C"/>
    <w:rsid w:val="00163E27"/>
    <w:rsid w:val="001643E1"/>
    <w:rsid w:val="00164618"/>
    <w:rsid w:val="00166025"/>
    <w:rsid w:val="00195280"/>
    <w:rsid w:val="001A49A3"/>
    <w:rsid w:val="001B24F6"/>
    <w:rsid w:val="001B49B7"/>
    <w:rsid w:val="001B78D1"/>
    <w:rsid w:val="001D37F0"/>
    <w:rsid w:val="001D3D8C"/>
    <w:rsid w:val="001F17D2"/>
    <w:rsid w:val="001F6632"/>
    <w:rsid w:val="0020110A"/>
    <w:rsid w:val="00211132"/>
    <w:rsid w:val="00227CFC"/>
    <w:rsid w:val="00231268"/>
    <w:rsid w:val="002320B5"/>
    <w:rsid w:val="00234655"/>
    <w:rsid w:val="002528F5"/>
    <w:rsid w:val="002547A6"/>
    <w:rsid w:val="00266923"/>
    <w:rsid w:val="002A6161"/>
    <w:rsid w:val="002A62CD"/>
    <w:rsid w:val="002E024B"/>
    <w:rsid w:val="002E180E"/>
    <w:rsid w:val="002F64FD"/>
    <w:rsid w:val="0030664C"/>
    <w:rsid w:val="00307456"/>
    <w:rsid w:val="00336D35"/>
    <w:rsid w:val="003445E8"/>
    <w:rsid w:val="00346252"/>
    <w:rsid w:val="003575B3"/>
    <w:rsid w:val="00374FBB"/>
    <w:rsid w:val="003830B9"/>
    <w:rsid w:val="003963E7"/>
    <w:rsid w:val="0039645B"/>
    <w:rsid w:val="00397A3B"/>
    <w:rsid w:val="003B0B09"/>
    <w:rsid w:val="003F09DC"/>
    <w:rsid w:val="00401176"/>
    <w:rsid w:val="004018D5"/>
    <w:rsid w:val="00402F6C"/>
    <w:rsid w:val="00406D8A"/>
    <w:rsid w:val="00413BDB"/>
    <w:rsid w:val="004179FF"/>
    <w:rsid w:val="00436BF2"/>
    <w:rsid w:val="0044203B"/>
    <w:rsid w:val="00445F82"/>
    <w:rsid w:val="00464DD8"/>
    <w:rsid w:val="004834C4"/>
    <w:rsid w:val="0048602D"/>
    <w:rsid w:val="0049220C"/>
    <w:rsid w:val="004A734D"/>
    <w:rsid w:val="004B4A6A"/>
    <w:rsid w:val="004C6349"/>
    <w:rsid w:val="004D7D30"/>
    <w:rsid w:val="00511AB9"/>
    <w:rsid w:val="005218C2"/>
    <w:rsid w:val="005462D9"/>
    <w:rsid w:val="0057428F"/>
    <w:rsid w:val="00586495"/>
    <w:rsid w:val="00592ECD"/>
    <w:rsid w:val="005A3D10"/>
    <w:rsid w:val="005B1028"/>
    <w:rsid w:val="005B7456"/>
    <w:rsid w:val="005D75C0"/>
    <w:rsid w:val="005F6778"/>
    <w:rsid w:val="005F68B3"/>
    <w:rsid w:val="005F709A"/>
    <w:rsid w:val="006118DD"/>
    <w:rsid w:val="00624904"/>
    <w:rsid w:val="00640FB4"/>
    <w:rsid w:val="00645919"/>
    <w:rsid w:val="006467BE"/>
    <w:rsid w:val="00653FCE"/>
    <w:rsid w:val="00657833"/>
    <w:rsid w:val="00657FF5"/>
    <w:rsid w:val="006600E0"/>
    <w:rsid w:val="00686F53"/>
    <w:rsid w:val="0069050D"/>
    <w:rsid w:val="00691382"/>
    <w:rsid w:val="006934D7"/>
    <w:rsid w:val="00695A28"/>
    <w:rsid w:val="006A0188"/>
    <w:rsid w:val="006A05A5"/>
    <w:rsid w:val="006B0D5F"/>
    <w:rsid w:val="006B69AF"/>
    <w:rsid w:val="006D696E"/>
    <w:rsid w:val="006E2366"/>
    <w:rsid w:val="006E33BA"/>
    <w:rsid w:val="006F0C86"/>
    <w:rsid w:val="006F6A79"/>
    <w:rsid w:val="00712EC8"/>
    <w:rsid w:val="00714A66"/>
    <w:rsid w:val="00724200"/>
    <w:rsid w:val="00732983"/>
    <w:rsid w:val="00732FE6"/>
    <w:rsid w:val="007471C7"/>
    <w:rsid w:val="00754C50"/>
    <w:rsid w:val="00763E33"/>
    <w:rsid w:val="00765C71"/>
    <w:rsid w:val="00784B0D"/>
    <w:rsid w:val="007B1185"/>
    <w:rsid w:val="007B1193"/>
    <w:rsid w:val="007B770B"/>
    <w:rsid w:val="007C1861"/>
    <w:rsid w:val="007C188D"/>
    <w:rsid w:val="007C2345"/>
    <w:rsid w:val="007E4D4E"/>
    <w:rsid w:val="007E5872"/>
    <w:rsid w:val="007E6A97"/>
    <w:rsid w:val="007E6FCC"/>
    <w:rsid w:val="00801433"/>
    <w:rsid w:val="00801CE6"/>
    <w:rsid w:val="00801D87"/>
    <w:rsid w:val="00816CDF"/>
    <w:rsid w:val="00817D1D"/>
    <w:rsid w:val="00820732"/>
    <w:rsid w:val="00824E00"/>
    <w:rsid w:val="00830E82"/>
    <w:rsid w:val="00834AD9"/>
    <w:rsid w:val="00842002"/>
    <w:rsid w:val="0086072A"/>
    <w:rsid w:val="00861F03"/>
    <w:rsid w:val="00873277"/>
    <w:rsid w:val="00897C45"/>
    <w:rsid w:val="008A396F"/>
    <w:rsid w:val="008A3E78"/>
    <w:rsid w:val="008B4C78"/>
    <w:rsid w:val="008B6C55"/>
    <w:rsid w:val="008C4843"/>
    <w:rsid w:val="008D5C11"/>
    <w:rsid w:val="008E023F"/>
    <w:rsid w:val="008E0A39"/>
    <w:rsid w:val="008E425E"/>
    <w:rsid w:val="008E4663"/>
    <w:rsid w:val="00913767"/>
    <w:rsid w:val="0092557A"/>
    <w:rsid w:val="00927588"/>
    <w:rsid w:val="00927660"/>
    <w:rsid w:val="00931975"/>
    <w:rsid w:val="00935A73"/>
    <w:rsid w:val="009402B6"/>
    <w:rsid w:val="00970A49"/>
    <w:rsid w:val="00972401"/>
    <w:rsid w:val="00973641"/>
    <w:rsid w:val="0097659B"/>
    <w:rsid w:val="0098147E"/>
    <w:rsid w:val="00982217"/>
    <w:rsid w:val="009A2E04"/>
    <w:rsid w:val="009A3474"/>
    <w:rsid w:val="009A480A"/>
    <w:rsid w:val="009C5082"/>
    <w:rsid w:val="009E126D"/>
    <w:rsid w:val="00A06819"/>
    <w:rsid w:val="00A07CDD"/>
    <w:rsid w:val="00A10255"/>
    <w:rsid w:val="00A11675"/>
    <w:rsid w:val="00A14D53"/>
    <w:rsid w:val="00A30485"/>
    <w:rsid w:val="00A47708"/>
    <w:rsid w:val="00A72C8F"/>
    <w:rsid w:val="00A7416C"/>
    <w:rsid w:val="00A75BB6"/>
    <w:rsid w:val="00A85B65"/>
    <w:rsid w:val="00A93B1B"/>
    <w:rsid w:val="00AA02E1"/>
    <w:rsid w:val="00AA38EE"/>
    <w:rsid w:val="00AB084C"/>
    <w:rsid w:val="00AB621C"/>
    <w:rsid w:val="00AC45EA"/>
    <w:rsid w:val="00AE3DCC"/>
    <w:rsid w:val="00B06965"/>
    <w:rsid w:val="00B133D4"/>
    <w:rsid w:val="00B147FE"/>
    <w:rsid w:val="00B346AD"/>
    <w:rsid w:val="00B34C95"/>
    <w:rsid w:val="00B421C9"/>
    <w:rsid w:val="00B46B69"/>
    <w:rsid w:val="00B611DA"/>
    <w:rsid w:val="00B75D16"/>
    <w:rsid w:val="00BA5D05"/>
    <w:rsid w:val="00BB084D"/>
    <w:rsid w:val="00BD5CB1"/>
    <w:rsid w:val="00BE1218"/>
    <w:rsid w:val="00C036A5"/>
    <w:rsid w:val="00C0461C"/>
    <w:rsid w:val="00C0760B"/>
    <w:rsid w:val="00C10300"/>
    <w:rsid w:val="00C3078E"/>
    <w:rsid w:val="00C32F8D"/>
    <w:rsid w:val="00C345C7"/>
    <w:rsid w:val="00C349A5"/>
    <w:rsid w:val="00C95C9B"/>
    <w:rsid w:val="00CA505A"/>
    <w:rsid w:val="00CA53B3"/>
    <w:rsid w:val="00CA7AE2"/>
    <w:rsid w:val="00CC1AA5"/>
    <w:rsid w:val="00CD5957"/>
    <w:rsid w:val="00CD5959"/>
    <w:rsid w:val="00CE205B"/>
    <w:rsid w:val="00D326EC"/>
    <w:rsid w:val="00D42C5B"/>
    <w:rsid w:val="00D464CD"/>
    <w:rsid w:val="00D90AE4"/>
    <w:rsid w:val="00DA1F8F"/>
    <w:rsid w:val="00DA5AC0"/>
    <w:rsid w:val="00DB48ED"/>
    <w:rsid w:val="00DB4CC7"/>
    <w:rsid w:val="00DB7CF0"/>
    <w:rsid w:val="00DC0CFA"/>
    <w:rsid w:val="00DC468C"/>
    <w:rsid w:val="00DC5F54"/>
    <w:rsid w:val="00E04180"/>
    <w:rsid w:val="00E10C10"/>
    <w:rsid w:val="00E154F3"/>
    <w:rsid w:val="00E21E77"/>
    <w:rsid w:val="00E24C81"/>
    <w:rsid w:val="00E3156A"/>
    <w:rsid w:val="00E44704"/>
    <w:rsid w:val="00E454ED"/>
    <w:rsid w:val="00E50363"/>
    <w:rsid w:val="00E52B45"/>
    <w:rsid w:val="00E6711C"/>
    <w:rsid w:val="00E80C26"/>
    <w:rsid w:val="00E81C0C"/>
    <w:rsid w:val="00E87003"/>
    <w:rsid w:val="00E96F40"/>
    <w:rsid w:val="00EA7BED"/>
    <w:rsid w:val="00EB0FAB"/>
    <w:rsid w:val="00EB133A"/>
    <w:rsid w:val="00EB58B3"/>
    <w:rsid w:val="00EB7067"/>
    <w:rsid w:val="00EC0D78"/>
    <w:rsid w:val="00ED4688"/>
    <w:rsid w:val="00EF0A55"/>
    <w:rsid w:val="00F15F8A"/>
    <w:rsid w:val="00F20AB1"/>
    <w:rsid w:val="00F31C18"/>
    <w:rsid w:val="00F513CC"/>
    <w:rsid w:val="00F57821"/>
    <w:rsid w:val="00F60022"/>
    <w:rsid w:val="00F651B0"/>
    <w:rsid w:val="00F66D63"/>
    <w:rsid w:val="00F86B05"/>
    <w:rsid w:val="00F912D9"/>
    <w:rsid w:val="00F92978"/>
    <w:rsid w:val="00F957B9"/>
    <w:rsid w:val="00FA463C"/>
    <w:rsid w:val="00FB147C"/>
    <w:rsid w:val="00FB615A"/>
    <w:rsid w:val="00FC0F9D"/>
    <w:rsid w:val="00FC1A1E"/>
    <w:rsid w:val="00FC415A"/>
    <w:rsid w:val="00FE0956"/>
    <w:rsid w:val="00FE25BC"/>
    <w:rsid w:val="00FE4B1C"/>
    <w:rsid w:val="00FE5F39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  <w:style w:type="paragraph" w:styleId="a8">
    <w:name w:val="List Paragraph"/>
    <w:basedOn w:val="a"/>
    <w:uiPriority w:val="34"/>
    <w:qFormat/>
    <w:rsid w:val="00E44704"/>
    <w:pPr>
      <w:ind w:left="720"/>
      <w:contextualSpacing/>
    </w:pPr>
  </w:style>
  <w:style w:type="table" w:styleId="a9">
    <w:name w:val="Table Grid"/>
    <w:basedOn w:val="a1"/>
    <w:uiPriority w:val="59"/>
    <w:rsid w:val="001F1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6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53"/>
  </w:style>
  <w:style w:type="paragraph" w:styleId="4">
    <w:name w:val="heading 4"/>
    <w:basedOn w:val="a"/>
    <w:next w:val="a"/>
    <w:link w:val="40"/>
    <w:qFormat/>
    <w:rsid w:val="00F66D6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F66D63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paragraph" w:styleId="2">
    <w:name w:val="Body Text 2"/>
    <w:basedOn w:val="a"/>
    <w:link w:val="20"/>
    <w:semiHidden/>
    <w:unhideWhenUsed/>
    <w:rsid w:val="00F66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20">
    <w:name w:val="Основной текст 2 Знак"/>
    <w:basedOn w:val="a0"/>
    <w:link w:val="2"/>
    <w:semiHidden/>
    <w:rsid w:val="00F66D63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3">
    <w:name w:val="Body Text Indent 3"/>
    <w:basedOn w:val="a"/>
    <w:link w:val="30"/>
    <w:semiHidden/>
    <w:unhideWhenUsed/>
    <w:rsid w:val="00F66D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character" w:customStyle="1" w:styleId="30">
    <w:name w:val="Основной текст с отступом 3 Знак"/>
    <w:basedOn w:val="a0"/>
    <w:link w:val="3"/>
    <w:semiHidden/>
    <w:rsid w:val="00F66D63"/>
    <w:rPr>
      <w:rFonts w:ascii="Times New Roman" w:eastAsia="Times New Roman" w:hAnsi="Times New Roman" w:cs="Times New Roman"/>
      <w:sz w:val="16"/>
      <w:szCs w:val="16"/>
      <w:lang w:val="de-DE" w:eastAsia="de-DE"/>
    </w:rPr>
  </w:style>
  <w:style w:type="paragraph" w:styleId="a4">
    <w:name w:val="header"/>
    <w:basedOn w:val="a"/>
    <w:link w:val="a5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68B3"/>
  </w:style>
  <w:style w:type="paragraph" w:styleId="a6">
    <w:name w:val="footer"/>
    <w:basedOn w:val="a"/>
    <w:link w:val="a7"/>
    <w:uiPriority w:val="99"/>
    <w:unhideWhenUsed/>
    <w:rsid w:val="005F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16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233</cp:revision>
  <dcterms:created xsi:type="dcterms:W3CDTF">2010-10-09T20:44:00Z</dcterms:created>
  <dcterms:modified xsi:type="dcterms:W3CDTF">2019-09-24T04:31:00Z</dcterms:modified>
</cp:coreProperties>
</file>